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921" w:rsidRPr="002853FE" w:rsidRDefault="00BF3921" w:rsidP="00BF3921">
      <w:pPr>
        <w:pStyle w:val="NormalWeb"/>
        <w:jc w:val="center"/>
        <w:rPr>
          <w:rFonts w:ascii="Verdana" w:hAnsi="Verdana"/>
          <w:b/>
          <w:color w:val="444444"/>
          <w:sz w:val="22"/>
          <w:szCs w:val="22"/>
          <w:lang w:val="en-US"/>
        </w:rPr>
      </w:pPr>
      <w:r w:rsidRPr="002853FE">
        <w:rPr>
          <w:rFonts w:ascii="Verdana" w:hAnsi="Verdana"/>
          <w:b/>
          <w:color w:val="444444"/>
          <w:sz w:val="22"/>
          <w:szCs w:val="22"/>
          <w:lang w:val="en-US"/>
        </w:rPr>
        <w:t>Workshop on Corporate Social Responsibility and SMEs</w:t>
      </w:r>
    </w:p>
    <w:p w:rsidR="00BF3921" w:rsidRPr="002853FE" w:rsidRDefault="00BF3921" w:rsidP="00BF3921">
      <w:pPr>
        <w:pStyle w:val="NormalWeb"/>
        <w:jc w:val="center"/>
        <w:rPr>
          <w:rFonts w:ascii="Verdana" w:hAnsi="Verdana"/>
          <w:b/>
          <w:color w:val="444444"/>
          <w:sz w:val="22"/>
          <w:szCs w:val="22"/>
          <w:lang w:val="en-US"/>
        </w:rPr>
      </w:pPr>
      <w:r w:rsidRPr="002853FE">
        <w:rPr>
          <w:rFonts w:ascii="Verdana" w:hAnsi="Verdana"/>
          <w:b/>
          <w:color w:val="444444"/>
          <w:sz w:val="22"/>
          <w:szCs w:val="22"/>
          <w:lang w:val="en-US"/>
        </w:rPr>
        <w:t>Dr. Judy Muthuri, Chair</w:t>
      </w:r>
    </w:p>
    <w:p w:rsidR="00BF3921" w:rsidRDefault="00BF3921" w:rsidP="00BF3921">
      <w:pPr>
        <w:spacing w:after="0" w:line="240" w:lineRule="auto"/>
        <w:ind w:firstLine="720"/>
        <w:jc w:val="both"/>
        <w:rPr>
          <w:rFonts w:ascii="Verdana" w:eastAsia="Times New Roman" w:hAnsi="Verdana" w:cstheme="minorHAnsi"/>
        </w:rPr>
      </w:pPr>
      <w:proofErr w:type="spellStart"/>
      <w:r w:rsidRPr="002853FE">
        <w:rPr>
          <w:rFonts w:ascii="Verdana" w:eastAsia="Times New Roman" w:hAnsi="Verdana" w:cstheme="minorHAnsi"/>
        </w:rPr>
        <w:t>AFAM</w:t>
      </w:r>
      <w:proofErr w:type="spellEnd"/>
      <w:r>
        <w:rPr>
          <w:rFonts w:ascii="Verdana" w:eastAsia="Times New Roman" w:hAnsi="Verdana" w:cstheme="minorHAnsi"/>
        </w:rPr>
        <w:t>,</w:t>
      </w:r>
      <w:r w:rsidRPr="002853FE">
        <w:rPr>
          <w:rFonts w:ascii="Verdana" w:eastAsia="Times New Roman" w:hAnsi="Verdana" w:cstheme="minorHAnsi"/>
        </w:rPr>
        <w:t xml:space="preserve"> in partnership with Middlesex University Business School, Nottingham University Business School and Royal Holloway, University of London held a very successful pre-doctoral session on CSR and </w:t>
      </w:r>
      <w:proofErr w:type="spellStart"/>
      <w:r w:rsidRPr="002853FE">
        <w:rPr>
          <w:rFonts w:ascii="Verdana" w:eastAsia="Times New Roman" w:hAnsi="Verdana" w:cstheme="minorHAnsi"/>
        </w:rPr>
        <w:t>SMEs</w:t>
      </w:r>
      <w:proofErr w:type="spellEnd"/>
      <w:r w:rsidRPr="002853FE">
        <w:rPr>
          <w:rFonts w:ascii="Verdana" w:eastAsia="Times New Roman" w:hAnsi="Verdana" w:cstheme="minorHAnsi"/>
        </w:rPr>
        <w:t xml:space="preserve">, as well as two special conference workshops on the same topic at the conference. The pre-doctoral workshop facilitators were renowned academics in the field:  Prof. Laura Spence, Prof. George Frynas, Dr Judy Muthuri and </w:t>
      </w:r>
      <w:proofErr w:type="spellStart"/>
      <w:r w:rsidRPr="002853FE">
        <w:rPr>
          <w:rFonts w:ascii="Verdana" w:eastAsia="Times New Roman" w:hAnsi="Verdana" w:cstheme="minorHAnsi"/>
        </w:rPr>
        <w:t>Dr.</w:t>
      </w:r>
      <w:proofErr w:type="spellEnd"/>
      <w:r w:rsidRPr="002853FE">
        <w:rPr>
          <w:rFonts w:ascii="Verdana" w:eastAsia="Times New Roman" w:hAnsi="Verdana" w:cstheme="minorHAnsi"/>
        </w:rPr>
        <w:t xml:space="preserve"> Jyoti Navare. The workshops kicked off the seminar series funded by the Economic and Social Research Council (</w:t>
      </w:r>
      <w:proofErr w:type="spellStart"/>
      <w:r w:rsidRPr="002853FE">
        <w:rPr>
          <w:rFonts w:ascii="Verdana" w:eastAsia="Times New Roman" w:hAnsi="Verdana" w:cstheme="minorHAnsi"/>
        </w:rPr>
        <w:t>ESRC</w:t>
      </w:r>
      <w:proofErr w:type="spellEnd"/>
      <w:r w:rsidRPr="002853FE">
        <w:rPr>
          <w:rFonts w:ascii="Verdana" w:eastAsia="Times New Roman" w:hAnsi="Verdana" w:cstheme="minorHAnsi"/>
        </w:rPr>
        <w:t xml:space="preserve">). Of significance is that six PhD students from business schools in Nigeria, Kenya, South Africa and Ghana were awarded travel bursaries to support their workshop and conference participation. The seminar series bridge gaps on knowledge and practise of CSR and </w:t>
      </w:r>
      <w:proofErr w:type="spellStart"/>
      <w:r w:rsidRPr="002853FE">
        <w:rPr>
          <w:rFonts w:ascii="Verdana" w:eastAsia="Times New Roman" w:hAnsi="Verdana" w:cstheme="minorHAnsi"/>
        </w:rPr>
        <w:t>SMEs</w:t>
      </w:r>
      <w:proofErr w:type="spellEnd"/>
      <w:r w:rsidRPr="002853FE">
        <w:rPr>
          <w:rFonts w:ascii="Verdana" w:eastAsia="Times New Roman" w:hAnsi="Verdana" w:cstheme="minorHAnsi"/>
        </w:rPr>
        <w:t xml:space="preserve"> in emerging and developing economy countries context.</w:t>
      </w:r>
      <w:bookmarkStart w:id="0" w:name="_GoBack"/>
      <w:bookmarkEnd w:id="0"/>
    </w:p>
    <w:p w:rsidR="00224B21" w:rsidRDefault="00224B21"/>
    <w:sectPr w:rsidR="00224B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921"/>
    <w:rsid w:val="00224B21"/>
    <w:rsid w:val="00BF392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9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3921"/>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9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3921"/>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Stella Nkomo</dc:creator>
  <cp:lastModifiedBy>Prof Stella Nkomo</cp:lastModifiedBy>
  <cp:revision>1</cp:revision>
  <dcterms:created xsi:type="dcterms:W3CDTF">2014-03-23T18:23:00Z</dcterms:created>
  <dcterms:modified xsi:type="dcterms:W3CDTF">2014-03-23T18:23:00Z</dcterms:modified>
</cp:coreProperties>
</file>